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7A85" w14:textId="77777777" w:rsidR="00C56A30" w:rsidRPr="00704823" w:rsidRDefault="00C56A30" w:rsidP="00C56A30">
      <w:pPr>
        <w:pStyle w:val="Tekstpodstawowy"/>
        <w:spacing w:after="0"/>
        <w:jc w:val="right"/>
        <w:rPr>
          <w:rFonts w:ascii="Tahoma" w:hAnsi="Tahoma"/>
          <w:bCs/>
          <w:i/>
          <w:color w:val="000000"/>
          <w:sz w:val="16"/>
          <w:szCs w:val="16"/>
        </w:rPr>
      </w:pPr>
      <w:r>
        <w:rPr>
          <w:rFonts w:ascii="Tahoma" w:hAnsi="Tahoma"/>
          <w:bCs/>
          <w:i/>
          <w:color w:val="000000"/>
          <w:sz w:val="16"/>
          <w:szCs w:val="16"/>
        </w:rPr>
        <w:t xml:space="preserve">Załącznik nr 16  </w:t>
      </w:r>
      <w:r w:rsidRPr="00704823">
        <w:rPr>
          <w:rFonts w:ascii="Tahoma" w:hAnsi="Tahoma"/>
          <w:bCs/>
          <w:i/>
          <w:color w:val="000000"/>
          <w:sz w:val="16"/>
          <w:szCs w:val="16"/>
        </w:rPr>
        <w:t>do Polityki bezpieczeństwa</w:t>
      </w:r>
    </w:p>
    <w:p w14:paraId="09DC0FD2" w14:textId="77777777" w:rsidR="00C56A30" w:rsidRPr="00704823" w:rsidRDefault="00C56A30" w:rsidP="00C56A30">
      <w:pPr>
        <w:pStyle w:val="Tekstpodstawowy"/>
        <w:spacing w:after="0"/>
        <w:jc w:val="right"/>
        <w:rPr>
          <w:rFonts w:ascii="Tahoma" w:hAnsi="Tahoma"/>
          <w:bCs/>
          <w:i/>
          <w:color w:val="000000"/>
          <w:sz w:val="16"/>
          <w:szCs w:val="16"/>
        </w:rPr>
      </w:pPr>
      <w:r>
        <w:rPr>
          <w:rFonts w:ascii="Tahoma" w:hAnsi="Tahoma"/>
          <w:bCs/>
          <w:i/>
          <w:color w:val="000000"/>
          <w:sz w:val="16"/>
          <w:szCs w:val="16"/>
        </w:rPr>
        <w:t xml:space="preserve">w </w:t>
      </w:r>
      <w:r w:rsidRPr="00704823">
        <w:rPr>
          <w:rFonts w:ascii="Tahoma" w:hAnsi="Tahoma"/>
          <w:bCs/>
          <w:i/>
          <w:color w:val="000000"/>
          <w:sz w:val="16"/>
          <w:szCs w:val="16"/>
        </w:rPr>
        <w:t>Domu Pomocy Społecznej w Zgorzelcu</w:t>
      </w:r>
    </w:p>
    <w:p w14:paraId="5A57940C" w14:textId="77777777" w:rsidR="00C56A30" w:rsidRDefault="00C56A30" w:rsidP="00C56A30">
      <w:pPr>
        <w:pStyle w:val="Tekstpodstawowy"/>
        <w:spacing w:before="180" w:after="180"/>
        <w:jc w:val="center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color w:val="000000"/>
          <w:sz w:val="22"/>
          <w:szCs w:val="22"/>
        </w:rPr>
        <w:t>Klauzula informacyjna dla pracowników/stażystów/praktykantów/kandydat do pracy</w:t>
      </w:r>
    </w:p>
    <w:p w14:paraId="6CD7895E" w14:textId="77777777" w:rsidR="00C56A30" w:rsidRDefault="00C56A30" w:rsidP="00C56A30">
      <w:pPr>
        <w:pStyle w:val="Tekstpodstawowy"/>
        <w:spacing w:before="180" w:after="180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Na podstawie art. 13 Rozporządzenia Parlamentu Europejskiego i Rady (UE) 2016/679 z dnia 27 kwietnia 2016 roku w sprawie ochrony osób fizycznych, w związku z przetwarzaniem danych osobowych i w sprawie swobodnego przepływu takich danych oraz uchylenia dyrektywy 95/46/WE, zwanego dalej „Rozporządzeniem", w celu spełnienia obowiązku informacyjnego, informujemy o zasadach przetwarzania Pani/Pana danych osobowych oraz o przysługujących Pani/Panu prawach z tym związanych:</w:t>
      </w:r>
    </w:p>
    <w:p w14:paraId="23BDC267" w14:textId="77777777" w:rsidR="00C56A30" w:rsidRPr="00AD40C8" w:rsidRDefault="00C56A30" w:rsidP="00C56A30">
      <w:pPr>
        <w:pStyle w:val="Tekstpodstawowy"/>
        <w:spacing w:before="180" w:after="180"/>
        <w:jc w:val="both"/>
        <w:rPr>
          <w:b/>
        </w:rPr>
      </w:pPr>
      <w:r>
        <w:rPr>
          <w:rFonts w:ascii="Tahoma" w:hAnsi="Tahoma"/>
          <w:color w:val="000000"/>
          <w:sz w:val="22"/>
          <w:szCs w:val="22"/>
        </w:rPr>
        <w:t xml:space="preserve">1. Administratorem Pani/Pana danych osobowych jest </w:t>
      </w:r>
      <w:r w:rsidRPr="00AD40C8">
        <w:rPr>
          <w:rFonts w:ascii="Tahoma" w:hAnsi="Tahoma"/>
          <w:b/>
          <w:color w:val="000000"/>
          <w:sz w:val="22"/>
          <w:szCs w:val="22"/>
        </w:rPr>
        <w:t>Dom Pomocy Społecznej „Jutrzenka”                  w Zgorzelcu, ul. Przechodnia 8, 59-900 Zgorzelec.</w:t>
      </w:r>
    </w:p>
    <w:p w14:paraId="41D7A895" w14:textId="77777777" w:rsidR="00C56A30" w:rsidRDefault="00C56A30" w:rsidP="00C56A30">
      <w:pPr>
        <w:pStyle w:val="Tekstpodstawowy"/>
        <w:spacing w:before="180" w:after="180"/>
        <w:jc w:val="both"/>
        <w:rPr>
          <w:rFonts w:ascii="Tahoma" w:hAnsi="Tahoma"/>
          <w:b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 xml:space="preserve">2. Administrator danych wyznaczył </w:t>
      </w:r>
      <w:r w:rsidRPr="00431A73">
        <w:rPr>
          <w:rFonts w:ascii="Tahoma" w:hAnsi="Tahoma"/>
          <w:b/>
          <w:color w:val="000000"/>
          <w:sz w:val="22"/>
          <w:szCs w:val="22"/>
        </w:rPr>
        <w:t>Inspektora Ochrony Danych</w:t>
      </w:r>
      <w:r>
        <w:rPr>
          <w:rFonts w:ascii="Tahoma" w:hAnsi="Tahoma"/>
          <w:b/>
          <w:color w:val="000000"/>
          <w:sz w:val="22"/>
          <w:szCs w:val="22"/>
        </w:rPr>
        <w:t xml:space="preserve">, </w:t>
      </w:r>
      <w:r>
        <w:rPr>
          <w:rFonts w:ascii="Tahoma" w:hAnsi="Tahoma"/>
          <w:b/>
          <w:color w:val="000000"/>
          <w:sz w:val="22"/>
          <w:szCs w:val="22"/>
        </w:rPr>
        <w:br/>
      </w:r>
      <w:r w:rsidRPr="00431A73">
        <w:rPr>
          <w:rFonts w:ascii="Tahoma" w:hAnsi="Tahoma"/>
          <w:b/>
          <w:color w:val="000000"/>
          <w:sz w:val="22"/>
          <w:szCs w:val="22"/>
        </w:rPr>
        <w:t xml:space="preserve">e-mail – </w:t>
      </w:r>
      <w:hyperlink r:id="rId5">
        <w:r w:rsidRPr="00431A73">
          <w:rPr>
            <w:rStyle w:val="czeinternetowe"/>
            <w:rFonts w:ascii="Tahoma" w:hAnsi="Tahoma"/>
            <w:b/>
            <w:color w:val="000000"/>
            <w:sz w:val="22"/>
            <w:szCs w:val="22"/>
          </w:rPr>
          <w:t>iod.dps@powiat.zgorzelec.pl</w:t>
        </w:r>
      </w:hyperlink>
      <w:r w:rsidRPr="00431A73">
        <w:rPr>
          <w:rFonts w:ascii="Tahoma" w:hAnsi="Tahoma"/>
          <w:b/>
          <w:color w:val="000000"/>
          <w:sz w:val="22"/>
          <w:szCs w:val="22"/>
        </w:rPr>
        <w:t xml:space="preserve">; siedziba: pok. 311 II piętro, bud. 8a </w:t>
      </w:r>
      <w:r>
        <w:rPr>
          <w:rFonts w:ascii="Tahoma" w:hAnsi="Tahoma"/>
          <w:b/>
          <w:color w:val="000000"/>
          <w:sz w:val="22"/>
          <w:szCs w:val="22"/>
        </w:rPr>
        <w:t>Starostwo Powiatowe w Zgorzelcu.</w:t>
      </w:r>
    </w:p>
    <w:p w14:paraId="096B3AB1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3. Przetwarzamy Pana/Pani dane osobowe na podstawie:</w:t>
      </w:r>
    </w:p>
    <w:p w14:paraId="71B7549E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1)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art. 6 ust. 1 lit. b RODO w celu zawarcia i realizacji umowy o pracę/zlecenie/dzieło staż/praktykę;</w:t>
      </w:r>
    </w:p>
    <w:p w14:paraId="213613B5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2)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art. 6 ust. 1 lit. c oraz art. 9 ust. 2 lit. b RODO w celu wykonania obowiązków wynikających z prawa pracy, przez co rozumiemy także:</w:t>
      </w:r>
    </w:p>
    <w:p w14:paraId="329EC638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a)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wykonywanie obowiązków z zakresu BHP,</w:t>
      </w:r>
    </w:p>
    <w:p w14:paraId="1027266B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b)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rozliczanie wszelkich należności,</w:t>
      </w:r>
    </w:p>
    <w:p w14:paraId="48F982B4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c)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zgłaszanie pracowników do odpowiednich urzędów,</w:t>
      </w:r>
    </w:p>
    <w:p w14:paraId="27181732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d)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archiwizowanie akt osobowych,</w:t>
      </w:r>
    </w:p>
    <w:p w14:paraId="623EB0E7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e)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wykonywanie obowiązków względem ZUS, urzędów skarbowych czy NFZ,</w:t>
      </w:r>
    </w:p>
    <w:p w14:paraId="1A1582A9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f)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ocenę zdolności pracownika do pracy,</w:t>
      </w:r>
    </w:p>
    <w:p w14:paraId="464240B8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g)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szkolenia pracowników;</w:t>
      </w:r>
    </w:p>
    <w:p w14:paraId="76B9BCF0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h)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zapewnienia bezpieczeństwa osób przebywających na terenie obiektów oraz                                  zabezpieczenia mienia;</w:t>
      </w:r>
    </w:p>
    <w:p w14:paraId="4E924B2F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i)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wykonywanie obowiązków związanych z prowadzeniem ZFŚS;</w:t>
      </w:r>
    </w:p>
    <w:p w14:paraId="5D5B17A0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j)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wykonywaniem obowiązków wynikających z prowadzeniem PPK;</w:t>
      </w:r>
    </w:p>
    <w:p w14:paraId="0AA62EE5" w14:textId="635A40A8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3)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art. 6 ust. 1 lit. a  RODO w celach wskazanych w treści zgód na przetwarzanie danych                 osobowych (np. prywatny nr telefonu bądź wizerunek</w:t>
      </w:r>
      <w:r>
        <w:rPr>
          <w:rFonts w:ascii="Tahoma" w:eastAsia="Tahoma" w:hAnsi="Tahoma" w:cs="Tahoma"/>
          <w:color w:val="000000"/>
          <w:sz w:val="22"/>
          <w:szCs w:val="22"/>
        </w:rPr>
        <w:t>,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</w:rPr>
        <w:t>rekrutacje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>);</w:t>
      </w:r>
    </w:p>
    <w:p w14:paraId="2461AB89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4)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 xml:space="preserve">art. 10 RODO w zakresie pozyskiwania informacji o niekaralności zgodnie z ustawą z dnia 12 kwietnia 2018 r. o zasadach pozyskiwania informacji o niekaralności osób ubiegających się o zatrudnienie i osób zatrudnionych w podmiotach sektora finansowego; </w:t>
      </w:r>
    </w:p>
    <w:p w14:paraId="51FE5DEA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6)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art. 6 ust. 1 lit. f RODO w celu realizacji prawnie uzasadnionego interesu administratora:</w:t>
      </w:r>
    </w:p>
    <w:p w14:paraId="2665CE39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a)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dochodzenia ewen</w:t>
      </w:r>
      <w:r>
        <w:rPr>
          <w:rFonts w:ascii="Tahoma" w:eastAsia="Tahoma" w:hAnsi="Tahoma" w:cs="Tahoma"/>
          <w:color w:val="000000"/>
          <w:sz w:val="22"/>
          <w:szCs w:val="22"/>
        </w:rPr>
        <w:t>t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>ualnych roszczeń związanych z zawartą umową o pracę/zlecenie;</w:t>
      </w:r>
    </w:p>
    <w:p w14:paraId="2AA52FFC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c)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realizacji umów z klientami, kontrahentami i dostawcami.</w:t>
      </w:r>
    </w:p>
    <w:p w14:paraId="1E2E90C5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4.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Pani/Pana dane możemy udostępniać następującym odbiorcą:</w:t>
      </w:r>
    </w:p>
    <w:p w14:paraId="7B748E35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a)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>podmiotom uprawnione na podstawie przepisów prawa (min. bank, Poczta Polska, ZUS, US, NFZ, instytucja prowadząca PPK, PFR, i inne organy państwowe);</w:t>
      </w:r>
    </w:p>
    <w:p w14:paraId="418093BF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b)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 xml:space="preserve">podmiotom przetwarzającym na podstawie zawartych umów powierzenia (dostawcom usług IT, firmą hostingowym, firmą szkoleniowym, dostawcą </w:t>
      </w:r>
      <w:proofErr w:type="spellStart"/>
      <w:r w:rsidRPr="001664D8">
        <w:rPr>
          <w:rFonts w:ascii="Tahoma" w:eastAsia="Tahoma" w:hAnsi="Tahoma" w:cs="Tahoma"/>
          <w:color w:val="000000"/>
          <w:sz w:val="22"/>
          <w:szCs w:val="22"/>
        </w:rPr>
        <w:t>oprogramowań</w:t>
      </w:r>
      <w:proofErr w:type="spellEnd"/>
      <w:r w:rsidRPr="001664D8">
        <w:rPr>
          <w:rFonts w:ascii="Tahoma" w:eastAsia="Tahoma" w:hAnsi="Tahoma" w:cs="Tahoma"/>
          <w:color w:val="000000"/>
          <w:sz w:val="22"/>
          <w:szCs w:val="22"/>
        </w:rPr>
        <w:t>, firmą brakującym                   dokumenty archiwalne,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firmą archiwizującym dokumenty,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 xml:space="preserve"> podmiotom  świadczącym usługi serwisowe dla systemów informatycznych oraz usługi serwera mailowego).</w:t>
      </w:r>
    </w:p>
    <w:p w14:paraId="7CB0D00A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2629FEAE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5.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</w:r>
      <w:r w:rsidRPr="005A3684">
        <w:rPr>
          <w:rFonts w:eastAsia="Calibri"/>
          <w:lang w:eastAsia="en-US"/>
        </w:rPr>
        <w:t>Posiada Pani/Pan prawo do: żądania od Administratora dostępu do Pani/Pana danych, prawo do ich sprostowania, a w zakresie wynikającym z obowiązujących przepisów prawa</w:t>
      </w:r>
      <w:r>
        <w:rPr>
          <w:rFonts w:eastAsia="Calibri"/>
          <w:lang w:eastAsia="en-US"/>
        </w:rPr>
        <w:t xml:space="preserve"> (art. 15 do art. 21 RODO)</w:t>
      </w:r>
      <w:r w:rsidRPr="005A3684">
        <w:rPr>
          <w:rFonts w:eastAsia="Calibri"/>
          <w:lang w:eastAsia="en-US"/>
        </w:rPr>
        <w:t>: prawo do ograniczenia przetwarzania, prawo żądania usunięcia Pani/Pana danych, prawo do wniesienia sprzeciwu wobec przetwarzania, prawo do przenoszenia danych</w:t>
      </w:r>
      <w:r>
        <w:rPr>
          <w:rFonts w:eastAsia="Calibri"/>
          <w:lang w:eastAsia="en-US"/>
        </w:rPr>
        <w:t>, wycofania zgody (w każdym czasie) w przypadku przetwarzania na podstawie zgody, przy czym przetwarzanie przed wycofaniem zgody zachowuje walor legalności.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>.</w:t>
      </w:r>
    </w:p>
    <w:p w14:paraId="1EC6A7CE" w14:textId="0E8C37C7" w:rsidR="00C56A30" w:rsidRDefault="00C56A30" w:rsidP="00C56A30">
      <w:pPr>
        <w:pStyle w:val="Tekstpodstawowy"/>
        <w:spacing w:after="0"/>
        <w:jc w:val="both"/>
        <w:rPr>
          <w:rFonts w:ascii="Tahoma" w:eastAsia="SimSun" w:hAnsi="Tahoma" w:cs="Tahoma"/>
          <w:b/>
          <w:color w:val="000000"/>
          <w:kern w:val="3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6.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 xml:space="preserve">Posiada Pani/Pan ma prawo wniesienia skargi do organu nadzorczego zajmującego się ochroną danych osobowych: Prezes Urzędu Ochrony Danych Osobowych (PUODO); Adres: </w:t>
      </w:r>
      <w:r>
        <w:rPr>
          <w:rFonts w:ascii="Tahoma" w:eastAsia="SimSun" w:hAnsi="Tahoma" w:cs="Tahoma"/>
          <w:b/>
          <w:color w:val="000000"/>
          <w:kern w:val="3"/>
          <w:sz w:val="22"/>
          <w:szCs w:val="22"/>
        </w:rPr>
        <w:t>Stanisł</w:t>
      </w:r>
      <w:r>
        <w:rPr>
          <w:rFonts w:ascii="Tahoma" w:eastAsia="SimSun" w:hAnsi="Tahoma" w:cs="Tahoma"/>
          <w:b/>
          <w:color w:val="000000"/>
          <w:kern w:val="3"/>
          <w:sz w:val="22"/>
          <w:szCs w:val="22"/>
        </w:rPr>
        <w:t>a</w:t>
      </w:r>
      <w:r>
        <w:rPr>
          <w:rFonts w:ascii="Tahoma" w:eastAsia="SimSun" w:hAnsi="Tahoma" w:cs="Tahoma"/>
          <w:b/>
          <w:color w:val="000000"/>
          <w:kern w:val="3"/>
          <w:sz w:val="22"/>
          <w:szCs w:val="22"/>
        </w:rPr>
        <w:t xml:space="preserve">wa Moniuszki 1a, 00-014 Warszawa </w:t>
      </w:r>
    </w:p>
    <w:p w14:paraId="341C142E" w14:textId="53B696DE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7.Pani/Pana dane, nie będą podlegały zautomatyzowanemu podejmowaniu decyzji, w tym                       w formie profilowania.</w:t>
      </w:r>
    </w:p>
    <w:p w14:paraId="343F00AE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8.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Podanie danych osobowych w zakresie przewidzianym w obowiązujących przepisach prawa jest obligatoryjne w celu nawiązania stosunku pracy/zlecenia/stażu/praktyki. W pozostałych przypadkach podanie danych jest dobrowolne a zgoda na ich przetwarzania może zostać cofnięta w dowolnym momencie (kontakt listowny na adres Administratora</w:t>
      </w:r>
      <w:r>
        <w:rPr>
          <w:rFonts w:ascii="Tahoma" w:eastAsia="Tahoma" w:hAnsi="Tahoma" w:cs="Tahoma"/>
          <w:color w:val="000000"/>
          <w:sz w:val="22"/>
          <w:szCs w:val="22"/>
        </w:rPr>
        <w:t>)</w:t>
      </w:r>
      <w:hyperlink r:id="rId6" w:history="1">
        <w:r w:rsidRPr="00ED6E86">
          <w:rPr>
            <w:rStyle w:val="Hipercze"/>
            <w:rFonts w:ascii="Tahoma" w:eastAsia="Tahoma" w:hAnsi="Tahoma" w:cs="Tahoma"/>
            <w:sz w:val="22"/>
            <w:szCs w:val="22"/>
          </w:rPr>
          <w:t>Dane</w:t>
        </w:r>
      </w:hyperlink>
      <w:r>
        <w:rPr>
          <w:rFonts w:ascii="Tahoma" w:eastAsia="Tahoma" w:hAnsi="Tahoma" w:cs="Tahoma"/>
          <w:color w:val="000000"/>
          <w:sz w:val="22"/>
          <w:szCs w:val="22"/>
        </w:rPr>
        <w:t xml:space="preserve"> osobowe pochodzą bezpośrednio od Pani/Pana.</w:t>
      </w:r>
    </w:p>
    <w:p w14:paraId="7009D020" w14:textId="4620458E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9.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hAnsi="Tahoma"/>
          <w:color w:val="000000"/>
          <w:sz w:val="22"/>
          <w:szCs w:val="22"/>
        </w:rPr>
        <w:t xml:space="preserve">Zgromadzone w toku przetwarzania dane osobowe przechowywane będą w czasie określonym przepisami prawa, zgodnie z Instrukcją kancelaryjną obowiązującą w DPS „Jutrzenka” </w:t>
      </w:r>
      <w:r>
        <w:rPr>
          <w:rFonts w:ascii="Tahoma" w:hAnsi="Tahoma"/>
          <w:color w:val="000000"/>
          <w:sz w:val="22"/>
          <w:szCs w:val="22"/>
        </w:rPr>
        <w:br/>
      </w:r>
      <w:r>
        <w:rPr>
          <w:rFonts w:ascii="Tahoma" w:hAnsi="Tahoma"/>
          <w:color w:val="000000"/>
          <w:sz w:val="22"/>
          <w:szCs w:val="22"/>
        </w:rPr>
        <w:t>w Zgorzelcu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 xml:space="preserve"> min:</w:t>
      </w:r>
    </w:p>
    <w:p w14:paraId="43824F50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1)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do momentu przedawnienia roszczeń z tytułu umowy o pracę;</w:t>
      </w:r>
    </w:p>
    <w:p w14:paraId="79299B48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2)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do momentu wygaśnięcia obowiązku ich archiwizacji, tj. akta kadrowe są archiwizowane przez 50 lat od dnia zakończenia pracy przez ubezpieczonego pracownika bądź do 10 lat m.in. dla umów zawieranych po 1 stycznia 2019 r.;</w:t>
      </w:r>
    </w:p>
    <w:p w14:paraId="4C371696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3)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dane osobowe zawarte w dokumentacji, na podstawie której przyznano świadczenia z ZFŚS, oraz w pozostałej dokumentacji, np. we wnioskach pracowników o świadczenia, będą przechowywane przez 5 lat;</w:t>
      </w:r>
    </w:p>
    <w:p w14:paraId="786A5507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4)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dane osobowe zawarte w dokumentacji PPK – 5 lat, licząc od dnia wymagalności wpłaty zgodnie z przepisami o PPK oraz 10 lat zgodnie z przepisami ustawy o emeryturach i rentach z FUS;</w:t>
      </w:r>
    </w:p>
    <w:p w14:paraId="224CD3E6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5)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>do dnia wniesienia uzasadnionego sprzeciwu lub cofnięcia zgody, w sytuacji gdy podstawą przetwarzania danych osobowych jest prawnie uzasadniony interes administratora lub                  dobrowolna zgody osoby, której dane dotyczą;</w:t>
      </w:r>
    </w:p>
    <w:p w14:paraId="7869D6D3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hAnsi="Tahoma" w:cs="Tahoma"/>
          <w:color w:val="000000"/>
          <w:sz w:val="22"/>
          <w:szCs w:val="22"/>
        </w:rPr>
      </w:pPr>
      <w:r w:rsidRPr="001664D8">
        <w:rPr>
          <w:rFonts w:ascii="Tahoma" w:eastAsia="Tahoma" w:hAnsi="Tahoma" w:cs="Tahoma"/>
          <w:color w:val="000000"/>
          <w:sz w:val="22"/>
          <w:szCs w:val="22"/>
        </w:rPr>
        <w:t>8)</w:t>
      </w:r>
      <w:r w:rsidRPr="001664D8">
        <w:rPr>
          <w:rFonts w:ascii="Tahoma" w:eastAsia="Tahoma" w:hAnsi="Tahoma" w:cs="Tahoma"/>
          <w:color w:val="000000"/>
          <w:sz w:val="22"/>
          <w:szCs w:val="22"/>
        </w:rPr>
        <w:tab/>
        <w:t xml:space="preserve">w zakresie, w jakim podstawą przetwarzania Pana/Pani danych osobowych jest zgoda                   wyrażona na podstawie przepisów RODO – prawo do wycofania takiej zgody.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0F63464E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E8CD64E" w14:textId="77777777" w:rsidR="00C56A30" w:rsidRPr="001664D8" w:rsidRDefault="00C56A30" w:rsidP="00C56A30">
      <w:pPr>
        <w:pStyle w:val="Tekstpodstawowy"/>
        <w:spacing w:after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C06627A" w14:textId="77777777" w:rsidR="00C56A30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BFCAAC8" w14:textId="77777777" w:rsidR="00C56A30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306091" w14:textId="77777777" w:rsidR="00C56A30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15F5976F" w14:textId="77777777" w:rsidR="00C56A30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9BF4170" w14:textId="77777777" w:rsidR="00C56A30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93E1D70" w14:textId="77777777" w:rsidR="00C56A30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2EFC0A8F" w14:textId="5F192982" w:rsidR="00C56A30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</w:p>
    <w:p w14:paraId="162DE49F" w14:textId="77777777" w:rsidR="00C56A30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9A864FA" w14:textId="7777777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C36B405" w14:textId="7777777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664D8">
        <w:rPr>
          <w:rFonts w:ascii="Tahoma" w:hAnsi="Tahoma" w:cs="Tahoma"/>
          <w:sz w:val="22"/>
          <w:szCs w:val="22"/>
        </w:rPr>
        <w:lastRenderedPageBreak/>
        <w:t>Wyrażam zgodę na kontakt w sprawach służbowych na prywatny nr telefonu (.................................) na podstawie poniższych warunków:</w:t>
      </w:r>
    </w:p>
    <w:p w14:paraId="69A4FE8D" w14:textId="77777777" w:rsidR="00C56A30" w:rsidRPr="001664D8" w:rsidRDefault="00C56A30" w:rsidP="00C56A30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664D8">
        <w:rPr>
          <w:rFonts w:ascii="Tahoma" w:hAnsi="Tahoma" w:cs="Tahoma"/>
          <w:sz w:val="22"/>
          <w:szCs w:val="22"/>
        </w:rPr>
        <w:t>w sytuacjach kryzysowych, w celu zapewnienia bezpieczeństwa osób i mienia, ochrony życia i zdrowia;</w:t>
      </w:r>
    </w:p>
    <w:p w14:paraId="79C66626" w14:textId="77777777" w:rsidR="00C56A30" w:rsidRPr="001664D8" w:rsidRDefault="00C56A30" w:rsidP="00C56A30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664D8">
        <w:rPr>
          <w:rFonts w:ascii="Tahoma" w:hAnsi="Tahoma" w:cs="Tahoma"/>
          <w:sz w:val="22"/>
          <w:szCs w:val="22"/>
        </w:rPr>
        <w:t>w sprawach pilnych, organizacyjnych lub ułatwiających załatwienie sprawy;</w:t>
      </w:r>
    </w:p>
    <w:p w14:paraId="4B49B478" w14:textId="77777777" w:rsidR="00C56A30" w:rsidRPr="001664D8" w:rsidRDefault="00C56A30" w:rsidP="00C56A30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664D8">
        <w:rPr>
          <w:rFonts w:ascii="Tahoma" w:hAnsi="Tahoma" w:cs="Tahoma"/>
          <w:sz w:val="22"/>
          <w:szCs w:val="22"/>
        </w:rPr>
        <w:t>kontakt ze strony pracodawcy nie będzie nadużywał mojej prywatności.</w:t>
      </w:r>
    </w:p>
    <w:p w14:paraId="659D3263" w14:textId="7777777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AA2F527" w14:textId="7302E759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664D8">
        <w:rPr>
          <w:rFonts w:ascii="Tahoma" w:hAnsi="Tahoma" w:cs="Tahoma"/>
          <w:sz w:val="22"/>
          <w:szCs w:val="22"/>
        </w:rPr>
        <w:t xml:space="preserve">                                              </w:t>
      </w:r>
      <w:r w:rsidRPr="001664D8">
        <w:rPr>
          <w:rFonts w:ascii="Tahoma" w:hAnsi="Tahoma" w:cs="Tahoma"/>
          <w:sz w:val="22"/>
          <w:szCs w:val="22"/>
        </w:rPr>
        <w:tab/>
      </w:r>
      <w:r w:rsidRPr="001664D8">
        <w:rPr>
          <w:rFonts w:ascii="Tahoma" w:hAnsi="Tahoma" w:cs="Tahoma"/>
          <w:sz w:val="22"/>
          <w:szCs w:val="22"/>
        </w:rPr>
        <w:tab/>
      </w:r>
      <w:r w:rsidRPr="001664D8">
        <w:rPr>
          <w:rFonts w:ascii="Tahoma" w:hAnsi="Tahoma" w:cs="Tahoma"/>
          <w:sz w:val="22"/>
          <w:szCs w:val="22"/>
        </w:rPr>
        <w:tab/>
      </w:r>
      <w:r w:rsidRPr="001664D8">
        <w:rPr>
          <w:rFonts w:ascii="Tahoma" w:hAnsi="Tahoma" w:cs="Tahoma"/>
          <w:sz w:val="22"/>
          <w:szCs w:val="22"/>
        </w:rPr>
        <w:tab/>
        <w:t xml:space="preserve">        </w:t>
      </w:r>
      <w:r w:rsidRPr="001664D8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inline distT="0" distB="0" distL="0" distR="0" wp14:anchorId="22FA7C06" wp14:editId="365842AE">
                <wp:extent cx="129540" cy="163830"/>
                <wp:effectExtent l="0" t="0" r="22860" b="26670"/>
                <wp:docPr id="1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0F5AADC" id="Prostokąt 12" o:spid="_x0000_s1026" style="width:10.2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">
                <v:path arrowok="t"/>
                <w10:anchorlock/>
              </v:rect>
            </w:pict>
          </mc:Fallback>
        </mc:AlternateContent>
      </w:r>
      <w:r w:rsidRPr="001664D8">
        <w:rPr>
          <w:rFonts w:ascii="Tahoma" w:hAnsi="Tahoma" w:cs="Tahoma"/>
          <w:sz w:val="22"/>
          <w:szCs w:val="22"/>
        </w:rPr>
        <w:t xml:space="preserve"> TAK              </w:t>
      </w:r>
      <w:r w:rsidRPr="001664D8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inline distT="0" distB="0" distL="0" distR="0" wp14:anchorId="7E74B3F7" wp14:editId="478F8A99">
                <wp:extent cx="129540" cy="163830"/>
                <wp:effectExtent l="0" t="0" r="22860" b="26670"/>
                <wp:docPr id="2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2BA1A09" id="Prostokąt 10" o:spid="_x0000_s1026" style="width:10.2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">
                <v:path arrowok="t"/>
                <w10:anchorlock/>
              </v:rect>
            </w:pict>
          </mc:Fallback>
        </mc:AlternateContent>
      </w:r>
      <w:r w:rsidRPr="001664D8">
        <w:rPr>
          <w:rFonts w:ascii="Tahoma" w:hAnsi="Tahoma" w:cs="Tahoma"/>
          <w:sz w:val="22"/>
          <w:szCs w:val="22"/>
        </w:rPr>
        <w:t xml:space="preserve"> NIE</w:t>
      </w:r>
    </w:p>
    <w:p w14:paraId="38A3B64E" w14:textId="7777777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B959FB4" w14:textId="7777777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664D8">
        <w:rPr>
          <w:rFonts w:ascii="Tahoma" w:hAnsi="Tahoma" w:cs="Tahoma"/>
          <w:sz w:val="22"/>
          <w:szCs w:val="22"/>
        </w:rPr>
        <w:t>Wyrażam zgodę na przetwarzanie mojego wizerunku utrwalonego na zdjęciach</w:t>
      </w:r>
      <w:r>
        <w:rPr>
          <w:rFonts w:ascii="Tahoma" w:hAnsi="Tahoma" w:cs="Tahoma"/>
          <w:sz w:val="22"/>
          <w:szCs w:val="22"/>
        </w:rPr>
        <w:t>, filmach</w:t>
      </w:r>
      <w:r w:rsidRPr="001664D8">
        <w:rPr>
          <w:rFonts w:ascii="Tahoma" w:hAnsi="Tahoma" w:cs="Tahoma"/>
          <w:sz w:val="22"/>
          <w:szCs w:val="22"/>
        </w:rPr>
        <w:t xml:space="preserve"> w celach promocyjnych przez ich publikację w Biuletynie Informacji Publicznej, na stronie internetowej DPS „Jutrzenka” </w:t>
      </w:r>
      <w:r w:rsidRPr="001664D8">
        <w:rPr>
          <w:rFonts w:ascii="Tahoma" w:hAnsi="Tahoma" w:cs="Tahoma"/>
          <w:color w:val="000000"/>
          <w:sz w:val="22"/>
          <w:szCs w:val="22"/>
        </w:rPr>
        <w:t>w Zgorzelcu</w:t>
      </w:r>
    </w:p>
    <w:p w14:paraId="361CC6A2" w14:textId="7777777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8FD13A4" w14:textId="76E0E375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664D8">
        <w:rPr>
          <w:rFonts w:ascii="Tahoma" w:hAnsi="Tahoma" w:cs="Tahoma"/>
          <w:color w:val="000000"/>
          <w:sz w:val="22"/>
          <w:szCs w:val="22"/>
        </w:rPr>
        <w:t xml:space="preserve">                                              </w:t>
      </w:r>
      <w:r w:rsidRPr="001664D8">
        <w:rPr>
          <w:rFonts w:ascii="Tahoma" w:hAnsi="Tahoma" w:cs="Tahoma"/>
          <w:color w:val="000000"/>
          <w:sz w:val="22"/>
          <w:szCs w:val="22"/>
        </w:rPr>
        <w:tab/>
      </w:r>
      <w:r w:rsidRPr="001664D8">
        <w:rPr>
          <w:rFonts w:ascii="Tahoma" w:hAnsi="Tahoma" w:cs="Tahoma"/>
          <w:color w:val="000000"/>
          <w:sz w:val="22"/>
          <w:szCs w:val="22"/>
        </w:rPr>
        <w:tab/>
      </w:r>
      <w:r w:rsidRPr="001664D8">
        <w:rPr>
          <w:rFonts w:ascii="Tahoma" w:hAnsi="Tahoma" w:cs="Tahoma"/>
          <w:color w:val="000000"/>
          <w:sz w:val="22"/>
          <w:szCs w:val="22"/>
        </w:rPr>
        <w:tab/>
      </w:r>
      <w:r w:rsidRPr="001664D8">
        <w:rPr>
          <w:rFonts w:ascii="Tahoma" w:hAnsi="Tahoma" w:cs="Tahoma"/>
          <w:color w:val="000000"/>
          <w:sz w:val="22"/>
          <w:szCs w:val="22"/>
        </w:rPr>
        <w:tab/>
        <w:t xml:space="preserve">        </w:t>
      </w:r>
      <w:r w:rsidRPr="001664D8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inline distT="0" distB="0" distL="0" distR="0" wp14:anchorId="5E28F700" wp14:editId="1FE387E3">
                <wp:extent cx="129540" cy="163830"/>
                <wp:effectExtent l="0" t="0" r="22860" b="26670"/>
                <wp:docPr id="3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F4B3C24" id="Prostokąt 8" o:spid="_x0000_s1026" style="width:10.2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">
                <v:path arrowok="t"/>
                <w10:anchorlock/>
              </v:rect>
            </w:pict>
          </mc:Fallback>
        </mc:AlternateContent>
      </w:r>
      <w:r w:rsidRPr="001664D8">
        <w:rPr>
          <w:rFonts w:ascii="Tahoma" w:hAnsi="Tahoma" w:cs="Tahoma"/>
          <w:color w:val="000000"/>
          <w:sz w:val="22"/>
          <w:szCs w:val="22"/>
        </w:rPr>
        <w:t xml:space="preserve"> TAK              </w:t>
      </w:r>
      <w:r w:rsidRPr="001664D8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inline distT="0" distB="0" distL="0" distR="0" wp14:anchorId="6498A6F8" wp14:editId="5AF1AB5C">
                <wp:extent cx="129540" cy="163830"/>
                <wp:effectExtent l="0" t="0" r="22860" b="26670"/>
                <wp:docPr id="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744C4F7" id="Prostokąt 6" o:spid="_x0000_s1026" style="width:10.2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">
                <v:path arrowok="t"/>
                <w10:anchorlock/>
              </v:rect>
            </w:pict>
          </mc:Fallback>
        </mc:AlternateContent>
      </w:r>
      <w:r w:rsidRPr="001664D8">
        <w:rPr>
          <w:rFonts w:ascii="Tahoma" w:hAnsi="Tahoma" w:cs="Tahoma"/>
          <w:color w:val="000000"/>
          <w:sz w:val="22"/>
          <w:szCs w:val="22"/>
        </w:rPr>
        <w:t xml:space="preserve"> NIE</w:t>
      </w:r>
    </w:p>
    <w:p w14:paraId="6FE7256F" w14:textId="7777777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1940FA2" w14:textId="7777777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664D8">
        <w:rPr>
          <w:rFonts w:ascii="Tahoma" w:hAnsi="Tahoma" w:cs="Tahoma"/>
          <w:color w:val="000000"/>
          <w:sz w:val="22"/>
          <w:szCs w:val="22"/>
        </w:rPr>
        <w:t>Wyrażam zgodę na przetwarzanie mojego wizerunku utrwalonego na zdjęciach</w:t>
      </w:r>
      <w:r>
        <w:rPr>
          <w:rFonts w:ascii="Tahoma" w:hAnsi="Tahoma" w:cs="Tahoma"/>
          <w:color w:val="000000"/>
          <w:sz w:val="22"/>
          <w:szCs w:val="22"/>
        </w:rPr>
        <w:t>, filmach</w:t>
      </w:r>
      <w:r w:rsidRPr="001664D8">
        <w:rPr>
          <w:rFonts w:ascii="Tahoma" w:hAnsi="Tahoma" w:cs="Tahoma"/>
          <w:color w:val="000000"/>
          <w:sz w:val="22"/>
          <w:szCs w:val="22"/>
        </w:rPr>
        <w:t xml:space="preserve"> w celach promocyjnych przez ich publikację w Biuletynie Informacji Publicznej, na stronie internetowej Starostwa Powiatowego w Zgorzelcu oraz na portalu Facebook (fanpage Starostwa).</w:t>
      </w:r>
    </w:p>
    <w:p w14:paraId="78287A83" w14:textId="7777777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3F0EA6D" w14:textId="134FB70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664D8">
        <w:rPr>
          <w:rFonts w:ascii="Tahoma" w:hAnsi="Tahoma" w:cs="Tahoma"/>
          <w:color w:val="000000"/>
          <w:sz w:val="22"/>
          <w:szCs w:val="22"/>
        </w:rPr>
        <w:t xml:space="preserve">                                              </w:t>
      </w:r>
      <w:r w:rsidRPr="001664D8">
        <w:rPr>
          <w:rFonts w:ascii="Tahoma" w:hAnsi="Tahoma" w:cs="Tahoma"/>
          <w:color w:val="000000"/>
          <w:sz w:val="22"/>
          <w:szCs w:val="22"/>
        </w:rPr>
        <w:tab/>
      </w:r>
      <w:r w:rsidRPr="001664D8">
        <w:rPr>
          <w:rFonts w:ascii="Tahoma" w:hAnsi="Tahoma" w:cs="Tahoma"/>
          <w:color w:val="000000"/>
          <w:sz w:val="22"/>
          <w:szCs w:val="22"/>
        </w:rPr>
        <w:tab/>
      </w:r>
      <w:r w:rsidRPr="001664D8">
        <w:rPr>
          <w:rFonts w:ascii="Tahoma" w:hAnsi="Tahoma" w:cs="Tahoma"/>
          <w:color w:val="000000"/>
          <w:sz w:val="22"/>
          <w:szCs w:val="22"/>
        </w:rPr>
        <w:tab/>
      </w:r>
      <w:r w:rsidRPr="001664D8">
        <w:rPr>
          <w:rFonts w:ascii="Tahoma" w:hAnsi="Tahoma" w:cs="Tahoma"/>
          <w:color w:val="000000"/>
          <w:sz w:val="22"/>
          <w:szCs w:val="22"/>
        </w:rPr>
        <w:tab/>
        <w:t xml:space="preserve">        </w:t>
      </w:r>
      <w:r w:rsidRPr="001664D8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inline distT="0" distB="0" distL="0" distR="0" wp14:anchorId="4F4A6E7B" wp14:editId="1FD040B9">
                <wp:extent cx="129540" cy="163830"/>
                <wp:effectExtent l="0" t="0" r="22860" b="26670"/>
                <wp:docPr id="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C06A749" id="Prostokąt 4" o:spid="_x0000_s1026" style="width:10.2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">
                <v:path arrowok="t"/>
                <w10:anchorlock/>
              </v:rect>
            </w:pict>
          </mc:Fallback>
        </mc:AlternateContent>
      </w:r>
      <w:r w:rsidRPr="001664D8">
        <w:rPr>
          <w:rFonts w:ascii="Tahoma" w:hAnsi="Tahoma" w:cs="Tahoma"/>
          <w:color w:val="000000"/>
          <w:sz w:val="22"/>
          <w:szCs w:val="22"/>
        </w:rPr>
        <w:t xml:space="preserve"> TAK              </w:t>
      </w:r>
      <w:r w:rsidRPr="001664D8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inline distT="0" distB="0" distL="0" distR="0" wp14:anchorId="757D3E38" wp14:editId="7A83D612">
                <wp:extent cx="129540" cy="163830"/>
                <wp:effectExtent l="0" t="0" r="22860" b="26670"/>
                <wp:docPr id="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CBB829F" id="Prostokąt 2" o:spid="_x0000_s1026" style="width:10.2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">
                <v:path arrowok="t"/>
                <w10:anchorlock/>
              </v:rect>
            </w:pict>
          </mc:Fallback>
        </mc:AlternateContent>
      </w:r>
      <w:r w:rsidRPr="001664D8">
        <w:rPr>
          <w:rFonts w:ascii="Tahoma" w:hAnsi="Tahoma" w:cs="Tahoma"/>
          <w:color w:val="000000"/>
          <w:sz w:val="22"/>
          <w:szCs w:val="22"/>
        </w:rPr>
        <w:t xml:space="preserve"> NIE</w:t>
      </w:r>
    </w:p>
    <w:p w14:paraId="0C5E34BD" w14:textId="7777777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519E1AC" w14:textId="7777777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  <w:u w:val="single"/>
        </w:rPr>
      </w:pPr>
      <w:r w:rsidRPr="001664D8">
        <w:rPr>
          <w:rFonts w:ascii="Tahoma" w:hAnsi="Tahoma" w:cs="Tahoma"/>
          <w:sz w:val="22"/>
          <w:szCs w:val="22"/>
          <w:u w:val="single"/>
        </w:rPr>
        <w:t>W każdym momencie ma Pani/Pan prawo do cofnięcia zgody.</w:t>
      </w:r>
    </w:p>
    <w:p w14:paraId="1CF34101" w14:textId="7777777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664D8">
        <w:rPr>
          <w:rFonts w:ascii="Tahoma" w:hAnsi="Tahoma" w:cs="Tahoma"/>
          <w:color w:val="000000"/>
          <w:sz w:val="22"/>
          <w:szCs w:val="22"/>
        </w:rPr>
        <w:t>Podstawą do udzielenia zgody jest art. 6 ust. 1 lit a RODO.</w:t>
      </w:r>
    </w:p>
    <w:p w14:paraId="3B117BB6" w14:textId="7777777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8C3BF5F" w14:textId="77777777" w:rsidR="00C56A30" w:rsidRPr="001664D8" w:rsidRDefault="00C56A30" w:rsidP="00C56A30">
      <w:p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8917993" w14:textId="77777777" w:rsidR="00C56A30" w:rsidRPr="001664D8" w:rsidRDefault="00C56A30" w:rsidP="00C56A30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1664D8">
        <w:rPr>
          <w:rFonts w:ascii="Tahoma" w:hAnsi="Tahoma" w:cs="Tahoma"/>
          <w:sz w:val="22"/>
          <w:szCs w:val="22"/>
        </w:rPr>
        <w:t>------------------------------------------------------</w:t>
      </w:r>
    </w:p>
    <w:p w14:paraId="7FF1E2FA" w14:textId="77777777" w:rsidR="00C56A30" w:rsidRPr="001664D8" w:rsidRDefault="00C56A30" w:rsidP="00C56A30">
      <w:pPr>
        <w:spacing w:line="276" w:lineRule="auto"/>
        <w:ind w:left="4956" w:firstLine="708"/>
        <w:jc w:val="center"/>
        <w:rPr>
          <w:rFonts w:ascii="Tahoma" w:hAnsi="Tahoma" w:cs="Tahoma"/>
          <w:sz w:val="22"/>
          <w:szCs w:val="22"/>
        </w:rPr>
      </w:pPr>
      <w:r w:rsidRPr="001664D8">
        <w:rPr>
          <w:rFonts w:ascii="Tahoma" w:hAnsi="Tahoma" w:cs="Tahoma"/>
          <w:sz w:val="22"/>
          <w:szCs w:val="22"/>
        </w:rPr>
        <w:t xml:space="preserve">            (data i podpis)</w:t>
      </w:r>
    </w:p>
    <w:p w14:paraId="7D9D8448" w14:textId="77777777" w:rsidR="00C56A30" w:rsidRPr="001664D8" w:rsidRDefault="00C56A30" w:rsidP="00C56A30">
      <w:pPr>
        <w:tabs>
          <w:tab w:val="left" w:pos="414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4E015FB" w14:textId="77777777" w:rsidR="00BC4130" w:rsidRDefault="00BC4130"/>
    <w:sectPr w:rsidR="00BC4130" w:rsidSect="00C56A3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C0486"/>
    <w:multiLevelType w:val="multilevel"/>
    <w:tmpl w:val="9096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087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30"/>
    <w:rsid w:val="00310F4B"/>
    <w:rsid w:val="00444983"/>
    <w:rsid w:val="005776D2"/>
    <w:rsid w:val="00931CC1"/>
    <w:rsid w:val="00BC4130"/>
    <w:rsid w:val="00C56A30"/>
    <w:rsid w:val="00C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A136"/>
  <w15:chartTrackingRefBased/>
  <w15:docId w15:val="{69471444-2920-49B5-BF45-C515FDAF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A30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A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A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A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A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A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A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A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A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A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A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6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6A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6A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6A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A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A30"/>
    <w:rPr>
      <w:b/>
      <w:bCs/>
      <w:smallCaps/>
      <w:color w:val="2F5496" w:themeColor="accent1" w:themeShade="BF"/>
      <w:spacing w:val="5"/>
    </w:rPr>
  </w:style>
  <w:style w:type="character" w:customStyle="1" w:styleId="czeinternetowe">
    <w:name w:val="Łącze internetowe"/>
    <w:rsid w:val="00C56A30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C56A3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56A30"/>
    <w:rPr>
      <w:rFonts w:ascii="Liberation Serif" w:eastAsia="NSimSun" w:hAnsi="Liberation Serif" w:cs="Mangal"/>
      <w:sz w:val="24"/>
      <w:szCs w:val="24"/>
      <w:lang w:eastAsia="zh-CN" w:bidi="hi-IN"/>
      <w14:ligatures w14:val="none"/>
    </w:rPr>
  </w:style>
  <w:style w:type="character" w:styleId="Hipercze">
    <w:name w:val="Hyperlink"/>
    <w:uiPriority w:val="99"/>
    <w:unhideWhenUsed/>
    <w:rsid w:val="00C56A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" TargetMode="External"/><Relationship Id="rId5" Type="http://schemas.openxmlformats.org/officeDocument/2006/relationships/hyperlink" Target="mailto:iod.sosw@powiat.zgorzel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2026-03-25T10:20:00Z</dcterms:created>
  <dcterms:modified xsi:type="dcterms:W3CDTF">2026-03-25T10:21:00Z</dcterms:modified>
</cp:coreProperties>
</file>